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0" w:right="0" w:firstLine="0"/>
        <w:rPr>
          <w:rFonts w:ascii="Times New Roman"/>
          <w:sz w:val="20"/>
        </w:rPr>
      </w:pPr>
      <w:r>
        <w:rPr>
          <w:rFonts w:ascii="Times New Roman"/>
          <w:sz w:val="20"/>
        </w:rPr>
        <w:drawing>
          <wp:inline distT="0" distB="0" distL="0" distR="0">
            <wp:extent cx="2970854" cy="43891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70854" cy="438912"/>
                    </a:xfrm>
                    <a:prstGeom prst="rect">
                      <a:avLst/>
                    </a:prstGeom>
                  </pic:spPr>
                </pic:pic>
              </a:graphicData>
            </a:graphic>
          </wp:inline>
        </w:drawing>
      </w:r>
      <w:r>
        <w:rPr>
          <w:rFonts w:ascii="Times New Roman"/>
          <w:sz w:val="20"/>
        </w:rPr>
      </w:r>
    </w:p>
    <w:p>
      <w:pPr>
        <w:pStyle w:val="BodyText"/>
        <w:spacing w:before="86"/>
        <w:ind w:left="0" w:firstLine="0"/>
        <w:rPr>
          <w:rFonts w:ascii="Times New Roman"/>
          <w:sz w:val="17"/>
        </w:rPr>
      </w:pPr>
    </w:p>
    <w:p>
      <w:pPr>
        <w:spacing w:line="229" w:lineRule="exact" w:before="0"/>
        <w:ind w:left="6362" w:right="0" w:firstLine="0"/>
        <w:jc w:val="left"/>
        <w:rPr>
          <w:sz w:val="17"/>
        </w:rPr>
      </w:pPr>
      <w:r>
        <w:rPr>
          <w:color w:val="0020A4"/>
          <w:sz w:val="17"/>
        </w:rPr>
        <w:t>207</w:t>
      </w:r>
      <w:r>
        <w:rPr>
          <w:color w:val="0020A4"/>
          <w:spacing w:val="-5"/>
          <w:sz w:val="17"/>
        </w:rPr>
        <w:t> </w:t>
      </w:r>
      <w:r>
        <w:rPr>
          <w:color w:val="0020A4"/>
          <w:sz w:val="17"/>
        </w:rPr>
        <w:t>Tigert</w:t>
      </w:r>
      <w:r>
        <w:rPr>
          <w:color w:val="0020A4"/>
          <w:spacing w:val="-1"/>
          <w:sz w:val="17"/>
        </w:rPr>
        <w:t> </w:t>
      </w:r>
      <w:r>
        <w:rPr>
          <w:color w:val="0020A4"/>
          <w:spacing w:val="-4"/>
          <w:sz w:val="17"/>
        </w:rPr>
        <w:t>Hall</w:t>
      </w:r>
    </w:p>
    <w:p>
      <w:pPr>
        <w:spacing w:line="229" w:lineRule="exact" w:before="0"/>
        <w:ind w:left="6362" w:right="0" w:firstLine="0"/>
        <w:jc w:val="left"/>
        <w:rPr>
          <w:sz w:val="17"/>
        </w:rPr>
      </w:pPr>
      <w:r>
        <w:rPr>
          <w:color w:val="0020A4"/>
          <w:sz w:val="17"/>
        </w:rPr>
        <w:t>PO Box</w:t>
      </w:r>
      <w:r>
        <w:rPr>
          <w:color w:val="0020A4"/>
          <w:spacing w:val="-1"/>
          <w:sz w:val="17"/>
        </w:rPr>
        <w:t> </w:t>
      </w:r>
      <w:r>
        <w:rPr>
          <w:color w:val="0020A4"/>
          <w:spacing w:val="-2"/>
          <w:sz w:val="17"/>
        </w:rPr>
        <w:t>113180</w:t>
      </w:r>
    </w:p>
    <w:p>
      <w:pPr>
        <w:spacing w:before="1"/>
        <w:ind w:left="6362" w:right="0" w:firstLine="0"/>
        <w:jc w:val="left"/>
        <w:rPr>
          <w:sz w:val="17"/>
        </w:rPr>
      </w:pPr>
      <w:r>
        <w:rPr>
          <w:color w:val="0020A4"/>
          <w:sz w:val="17"/>
        </w:rPr>
        <w:t>Gainesville,</w:t>
      </w:r>
      <w:r>
        <w:rPr>
          <w:color w:val="0020A4"/>
          <w:spacing w:val="-7"/>
          <w:sz w:val="17"/>
        </w:rPr>
        <w:t> </w:t>
      </w:r>
      <w:r>
        <w:rPr>
          <w:color w:val="0020A4"/>
          <w:sz w:val="17"/>
        </w:rPr>
        <w:t>FL</w:t>
      </w:r>
      <w:r>
        <w:rPr>
          <w:color w:val="0020A4"/>
          <w:spacing w:val="-5"/>
          <w:sz w:val="17"/>
        </w:rPr>
        <w:t> </w:t>
      </w:r>
      <w:r>
        <w:rPr>
          <w:color w:val="0020A4"/>
          <w:sz w:val="17"/>
        </w:rPr>
        <w:t>32611-</w:t>
      </w:r>
      <w:r>
        <w:rPr>
          <w:color w:val="0020A4"/>
          <w:spacing w:val="-4"/>
          <w:sz w:val="17"/>
        </w:rPr>
        <w:t>3180</w:t>
      </w:r>
    </w:p>
    <w:p>
      <w:pPr>
        <w:spacing w:line="229" w:lineRule="exact" w:before="1"/>
        <w:ind w:left="6362" w:right="0" w:firstLine="0"/>
        <w:jc w:val="left"/>
        <w:rPr>
          <w:sz w:val="17"/>
        </w:rPr>
      </w:pPr>
      <w:r>
        <w:rPr>
          <w:color w:val="0020A4"/>
          <w:spacing w:val="-2"/>
          <w:sz w:val="17"/>
        </w:rPr>
        <w:t>352-273-</w:t>
      </w:r>
      <w:r>
        <w:rPr>
          <w:color w:val="0020A4"/>
          <w:spacing w:val="-4"/>
          <w:sz w:val="17"/>
        </w:rPr>
        <w:t>1788</w:t>
      </w:r>
    </w:p>
    <w:p>
      <w:pPr>
        <w:spacing w:line="229" w:lineRule="exact" w:before="0"/>
        <w:ind w:left="6362" w:right="0" w:firstLine="0"/>
        <w:jc w:val="left"/>
        <w:rPr>
          <w:sz w:val="17"/>
        </w:rPr>
      </w:pPr>
      <w:hyperlink r:id="rId7">
        <w:r>
          <w:rPr>
            <w:color w:val="0020A4"/>
            <w:spacing w:val="-2"/>
            <w:sz w:val="17"/>
          </w:rPr>
          <w:t>http://www.it.ufl.edu/</w:t>
        </w:r>
      </w:hyperlink>
    </w:p>
    <w:p>
      <w:pPr>
        <w:pStyle w:val="Heading1"/>
      </w:pPr>
      <w:r>
        <w:rPr/>
        <w:t>How</w:t>
      </w:r>
      <w:r>
        <w:rPr>
          <w:spacing w:val="-9"/>
        </w:rPr>
        <w:t> </w:t>
      </w:r>
      <w:r>
        <w:rPr/>
        <w:t>to</w:t>
      </w:r>
      <w:r>
        <w:rPr>
          <w:spacing w:val="-9"/>
        </w:rPr>
        <w:t> </w:t>
      </w:r>
      <w:r>
        <w:rPr/>
        <w:t>Talk</w:t>
      </w:r>
      <w:r>
        <w:rPr>
          <w:spacing w:val="-10"/>
        </w:rPr>
        <w:t> </w:t>
      </w:r>
      <w:r>
        <w:rPr/>
        <w:t>About</w:t>
      </w:r>
      <w:r>
        <w:rPr>
          <w:spacing w:val="-11"/>
        </w:rPr>
        <w:t> </w:t>
      </w:r>
      <w:r>
        <w:rPr/>
        <w:t>HiPerGator Updated: January 2024</w:t>
      </w:r>
    </w:p>
    <w:p>
      <w:pPr>
        <w:pStyle w:val="BodyText"/>
        <w:spacing w:before="207"/>
        <w:ind w:left="0" w:firstLine="0"/>
        <w:rPr>
          <w:rFonts w:ascii="Calibri"/>
          <w:b/>
          <w:sz w:val="28"/>
        </w:rPr>
      </w:pPr>
    </w:p>
    <w:p>
      <w:pPr>
        <w:pStyle w:val="ListParagraph"/>
        <w:numPr>
          <w:ilvl w:val="0"/>
          <w:numId w:val="1"/>
        </w:numPr>
        <w:tabs>
          <w:tab w:pos="360" w:val="left" w:leader="none"/>
        </w:tabs>
        <w:spacing w:line="240" w:lineRule="auto" w:before="0" w:after="0"/>
        <w:ind w:left="360" w:right="609" w:hanging="360"/>
        <w:jc w:val="both"/>
        <w:rPr>
          <w:sz w:val="24"/>
        </w:rPr>
      </w:pPr>
      <w:r>
        <w:rPr>
          <w:sz w:val="24"/>
        </w:rPr>
        <w:t>HiPerGator</w:t>
      </w:r>
      <w:r>
        <w:rPr>
          <w:spacing w:val="-2"/>
          <w:sz w:val="24"/>
        </w:rPr>
        <w:t> </w:t>
      </w:r>
      <w:r>
        <w:rPr>
          <w:sz w:val="24"/>
        </w:rPr>
        <w:t>is</w:t>
      </w:r>
      <w:r>
        <w:rPr>
          <w:spacing w:val="-6"/>
          <w:sz w:val="24"/>
        </w:rPr>
        <w:t> </w:t>
      </w:r>
      <w:r>
        <w:rPr>
          <w:sz w:val="24"/>
        </w:rPr>
        <w:t>the</w:t>
      </w:r>
      <w:r>
        <w:rPr>
          <w:spacing w:val="-4"/>
          <w:sz w:val="24"/>
        </w:rPr>
        <w:t> </w:t>
      </w:r>
      <w:r>
        <w:rPr>
          <w:sz w:val="24"/>
        </w:rPr>
        <w:t>name</w:t>
      </w:r>
      <w:r>
        <w:rPr>
          <w:spacing w:val="-4"/>
          <w:sz w:val="24"/>
        </w:rPr>
        <w:t> </w:t>
      </w:r>
      <w:r>
        <w:rPr>
          <w:sz w:val="24"/>
        </w:rPr>
        <w:t>for</w:t>
      </w:r>
      <w:r>
        <w:rPr>
          <w:spacing w:val="-3"/>
          <w:sz w:val="24"/>
        </w:rPr>
        <w:t> </w:t>
      </w:r>
      <w:r>
        <w:rPr>
          <w:sz w:val="24"/>
        </w:rPr>
        <w:t>UF’s</w:t>
      </w:r>
      <w:r>
        <w:rPr>
          <w:spacing w:val="-5"/>
          <w:sz w:val="24"/>
        </w:rPr>
        <w:t> </w:t>
      </w:r>
      <w:r>
        <w:rPr>
          <w:sz w:val="24"/>
        </w:rPr>
        <w:t>supercomputing</w:t>
      </w:r>
      <w:r>
        <w:rPr>
          <w:spacing w:val="-4"/>
          <w:sz w:val="24"/>
        </w:rPr>
        <w:t> </w:t>
      </w:r>
      <w:r>
        <w:rPr>
          <w:sz w:val="24"/>
        </w:rPr>
        <w:t>system,</w:t>
      </w:r>
      <w:r>
        <w:rPr>
          <w:spacing w:val="-3"/>
          <w:sz w:val="24"/>
        </w:rPr>
        <w:t> </w:t>
      </w:r>
      <w:r>
        <w:rPr>
          <w:sz w:val="24"/>
        </w:rPr>
        <w:t>including</w:t>
      </w:r>
      <w:r>
        <w:rPr>
          <w:spacing w:val="-1"/>
          <w:sz w:val="24"/>
        </w:rPr>
        <w:t> </w:t>
      </w:r>
      <w:r>
        <w:rPr>
          <w:sz w:val="24"/>
        </w:rPr>
        <w:t>its</w:t>
      </w:r>
      <w:r>
        <w:rPr>
          <w:spacing w:val="-5"/>
          <w:sz w:val="24"/>
        </w:rPr>
        <w:t> </w:t>
      </w:r>
      <w:r>
        <w:rPr>
          <w:sz w:val="24"/>
        </w:rPr>
        <w:t>storage, networking,</w:t>
      </w:r>
      <w:r>
        <w:rPr>
          <w:spacing w:val="-3"/>
          <w:sz w:val="24"/>
        </w:rPr>
        <w:t> </w:t>
      </w:r>
      <w:r>
        <w:rPr>
          <w:sz w:val="24"/>
        </w:rPr>
        <w:t>the NVIDIA SuperPOD, and</w:t>
      </w:r>
      <w:r>
        <w:rPr>
          <w:spacing w:val="-1"/>
          <w:sz w:val="24"/>
        </w:rPr>
        <w:t> </w:t>
      </w:r>
      <w:r>
        <w:rPr>
          <w:sz w:val="24"/>
        </w:rPr>
        <w:t>various</w:t>
      </w:r>
      <w:r>
        <w:rPr>
          <w:spacing w:val="-2"/>
          <w:sz w:val="24"/>
        </w:rPr>
        <w:t> </w:t>
      </w:r>
      <w:r>
        <w:rPr>
          <w:sz w:val="24"/>
        </w:rPr>
        <w:t>other components</w:t>
      </w:r>
      <w:r>
        <w:rPr>
          <w:spacing w:val="-1"/>
          <w:sz w:val="24"/>
        </w:rPr>
        <w:t> </w:t>
      </w:r>
      <w:r>
        <w:rPr>
          <w:sz w:val="24"/>
        </w:rPr>
        <w:t>taken into production at different times.</w:t>
      </w:r>
    </w:p>
    <w:p>
      <w:pPr>
        <w:pStyle w:val="ListParagraph"/>
        <w:numPr>
          <w:ilvl w:val="0"/>
          <w:numId w:val="1"/>
        </w:numPr>
        <w:tabs>
          <w:tab w:pos="360" w:val="left" w:leader="none"/>
        </w:tabs>
        <w:spacing w:line="240" w:lineRule="auto" w:before="1" w:after="0"/>
        <w:ind w:left="360" w:right="273" w:hanging="360"/>
        <w:jc w:val="left"/>
        <w:rPr>
          <w:sz w:val="24"/>
        </w:rPr>
      </w:pPr>
      <w:r>
        <w:rPr>
          <w:b/>
          <w:color w:val="000099"/>
          <w:sz w:val="24"/>
        </w:rPr>
        <w:t>UF’s HiPerGator system should only be referenced as HiPerGator</w:t>
      </w:r>
      <w:r>
        <w:rPr>
          <w:sz w:val="24"/>
        </w:rPr>
        <w:t>, no matter how many components are being used or talked about. Researchers log in to one system</w:t>
      </w:r>
      <w:r>
        <w:rPr>
          <w:spacing w:val="-3"/>
          <w:sz w:val="24"/>
        </w:rPr>
        <w:t> </w:t>
      </w:r>
      <w:r>
        <w:rPr>
          <w:sz w:val="24"/>
        </w:rPr>
        <w:t>to</w:t>
      </w:r>
      <w:r>
        <w:rPr>
          <w:spacing w:val="-3"/>
          <w:sz w:val="24"/>
        </w:rPr>
        <w:t> </w:t>
      </w:r>
      <w:r>
        <w:rPr>
          <w:sz w:val="24"/>
        </w:rPr>
        <w:t>do</w:t>
      </w:r>
      <w:r>
        <w:rPr>
          <w:spacing w:val="-3"/>
          <w:sz w:val="24"/>
        </w:rPr>
        <w:t> </w:t>
      </w:r>
      <w:r>
        <w:rPr>
          <w:sz w:val="24"/>
        </w:rPr>
        <w:t>their</w:t>
      </w:r>
      <w:r>
        <w:rPr>
          <w:spacing w:val="-3"/>
          <w:sz w:val="24"/>
        </w:rPr>
        <w:t> </w:t>
      </w:r>
      <w:r>
        <w:rPr>
          <w:sz w:val="24"/>
        </w:rPr>
        <w:t>work,</w:t>
      </w:r>
      <w:r>
        <w:rPr>
          <w:spacing w:val="-3"/>
          <w:sz w:val="24"/>
        </w:rPr>
        <w:t> </w:t>
      </w:r>
      <w:r>
        <w:rPr>
          <w:sz w:val="24"/>
        </w:rPr>
        <w:t>which</w:t>
      </w:r>
      <w:r>
        <w:rPr>
          <w:spacing w:val="-3"/>
          <w:sz w:val="24"/>
        </w:rPr>
        <w:t> </w:t>
      </w:r>
      <w:r>
        <w:rPr>
          <w:sz w:val="24"/>
        </w:rPr>
        <w:t>is</w:t>
      </w:r>
      <w:r>
        <w:rPr>
          <w:spacing w:val="-2"/>
          <w:sz w:val="24"/>
        </w:rPr>
        <w:t> </w:t>
      </w:r>
      <w:r>
        <w:rPr>
          <w:sz w:val="24"/>
        </w:rPr>
        <w:t>done</w:t>
      </w:r>
      <w:r>
        <w:rPr>
          <w:spacing w:val="-3"/>
          <w:sz w:val="24"/>
        </w:rPr>
        <w:t> </w:t>
      </w:r>
      <w:r>
        <w:rPr>
          <w:sz w:val="24"/>
        </w:rPr>
        <w:t>by</w:t>
      </w:r>
      <w:r>
        <w:rPr>
          <w:spacing w:val="-3"/>
          <w:sz w:val="24"/>
        </w:rPr>
        <w:t> </w:t>
      </w:r>
      <w:r>
        <w:rPr>
          <w:sz w:val="24"/>
        </w:rPr>
        <w:t>some</w:t>
      </w:r>
      <w:r>
        <w:rPr>
          <w:spacing w:val="-3"/>
          <w:sz w:val="24"/>
        </w:rPr>
        <w:t> </w:t>
      </w:r>
      <w:r>
        <w:rPr>
          <w:sz w:val="24"/>
        </w:rPr>
        <w:t>piece (or</w:t>
      </w:r>
      <w:r>
        <w:rPr>
          <w:spacing w:val="-2"/>
          <w:sz w:val="24"/>
        </w:rPr>
        <w:t> </w:t>
      </w:r>
      <w:r>
        <w:rPr>
          <w:sz w:val="24"/>
        </w:rPr>
        <w:t>multiple</w:t>
      </w:r>
      <w:r>
        <w:rPr>
          <w:spacing w:val="-3"/>
          <w:sz w:val="24"/>
        </w:rPr>
        <w:t> </w:t>
      </w:r>
      <w:r>
        <w:rPr>
          <w:sz w:val="24"/>
        </w:rPr>
        <w:t>components)</w:t>
      </w:r>
      <w:r>
        <w:rPr>
          <w:spacing w:val="-3"/>
          <w:sz w:val="24"/>
        </w:rPr>
        <w:t> </w:t>
      </w:r>
      <w:r>
        <w:rPr>
          <w:sz w:val="24"/>
        </w:rPr>
        <w:t>of HiPerGator. For external audiences and in all university communications, the reference should only be HiPerGator. Think of HiPerGator as UF’s supercomputing mothership that does all these fantastic things!</w:t>
      </w:r>
    </w:p>
    <w:p>
      <w:pPr>
        <w:pStyle w:val="ListParagraph"/>
        <w:numPr>
          <w:ilvl w:val="0"/>
          <w:numId w:val="1"/>
        </w:numPr>
        <w:tabs>
          <w:tab w:pos="360" w:val="left" w:leader="none"/>
        </w:tabs>
        <w:spacing w:line="323" w:lineRule="exact" w:before="1" w:after="0"/>
        <w:ind w:left="360" w:right="0" w:hanging="360"/>
        <w:jc w:val="left"/>
        <w:rPr>
          <w:sz w:val="24"/>
        </w:rPr>
      </w:pPr>
      <w:r>
        <w:rPr>
          <w:sz w:val="24"/>
        </w:rPr>
        <w:t>UFIT</w:t>
      </w:r>
      <w:r>
        <w:rPr>
          <w:spacing w:val="-2"/>
          <w:sz w:val="24"/>
        </w:rPr>
        <w:t> </w:t>
      </w:r>
      <w:r>
        <w:rPr>
          <w:sz w:val="24"/>
        </w:rPr>
        <w:t>is</w:t>
      </w:r>
      <w:r>
        <w:rPr>
          <w:spacing w:val="-3"/>
          <w:sz w:val="24"/>
        </w:rPr>
        <w:t> </w:t>
      </w:r>
      <w:r>
        <w:rPr>
          <w:sz w:val="24"/>
        </w:rPr>
        <w:t>currently</w:t>
      </w:r>
      <w:r>
        <w:rPr>
          <w:spacing w:val="1"/>
          <w:sz w:val="24"/>
        </w:rPr>
        <w:t> </w:t>
      </w:r>
      <w:r>
        <w:rPr>
          <w:sz w:val="24"/>
        </w:rPr>
        <w:t>planning</w:t>
      </w:r>
      <w:r>
        <w:rPr>
          <w:spacing w:val="-2"/>
          <w:sz w:val="24"/>
        </w:rPr>
        <w:t> </w:t>
      </w:r>
      <w:r>
        <w:rPr>
          <w:sz w:val="24"/>
        </w:rPr>
        <w:t>the</w:t>
      </w:r>
      <w:r>
        <w:rPr>
          <w:spacing w:val="-1"/>
          <w:sz w:val="24"/>
        </w:rPr>
        <w:t> </w:t>
      </w:r>
      <w:r>
        <w:rPr>
          <w:sz w:val="24"/>
        </w:rPr>
        <w:t>build</w:t>
      </w:r>
      <w:r>
        <w:rPr>
          <w:spacing w:val="-1"/>
          <w:sz w:val="24"/>
        </w:rPr>
        <w:t> </w:t>
      </w:r>
      <w:r>
        <w:rPr>
          <w:sz w:val="24"/>
        </w:rPr>
        <w:t>of</w:t>
      </w:r>
      <w:r>
        <w:rPr>
          <w:spacing w:val="-3"/>
          <w:sz w:val="24"/>
        </w:rPr>
        <w:t> </w:t>
      </w:r>
      <w:r>
        <w:rPr>
          <w:sz w:val="24"/>
        </w:rPr>
        <w:t>HiPerGator v.</w:t>
      </w:r>
      <w:r>
        <w:rPr>
          <w:spacing w:val="-1"/>
          <w:sz w:val="24"/>
        </w:rPr>
        <w:t> </w:t>
      </w:r>
      <w:r>
        <w:rPr>
          <w:sz w:val="24"/>
        </w:rPr>
        <w:t>4.0</w:t>
      </w:r>
      <w:r>
        <w:rPr>
          <w:spacing w:val="-2"/>
          <w:sz w:val="24"/>
        </w:rPr>
        <w:t> </w:t>
      </w:r>
      <w:r>
        <w:rPr>
          <w:sz w:val="24"/>
        </w:rPr>
        <w:t>and</w:t>
      </w:r>
      <w:r>
        <w:rPr>
          <w:spacing w:val="-2"/>
          <w:sz w:val="24"/>
        </w:rPr>
        <w:t> </w:t>
      </w:r>
      <w:r>
        <w:rPr>
          <w:sz w:val="24"/>
        </w:rPr>
        <w:t>HiPerGator</w:t>
      </w:r>
      <w:r>
        <w:rPr>
          <w:spacing w:val="-1"/>
          <w:sz w:val="24"/>
        </w:rPr>
        <w:t> </w:t>
      </w:r>
      <w:r>
        <w:rPr>
          <w:sz w:val="24"/>
        </w:rPr>
        <w:t>AI</w:t>
      </w:r>
      <w:r>
        <w:rPr>
          <w:spacing w:val="-3"/>
          <w:sz w:val="24"/>
        </w:rPr>
        <w:t> </w:t>
      </w:r>
      <w:r>
        <w:rPr>
          <w:spacing w:val="-5"/>
          <w:sz w:val="24"/>
        </w:rPr>
        <w:t>v.</w:t>
      </w:r>
    </w:p>
    <w:p>
      <w:pPr>
        <w:pStyle w:val="BodyText"/>
        <w:ind w:right="276" w:firstLine="0"/>
      </w:pPr>
      <w:r>
        <w:rPr/>
        <w:t>2.0. This is an internal identifier only, and not to be used for external communications. For the world it is</w:t>
      </w:r>
      <w:r>
        <w:rPr>
          <w:spacing w:val="-2"/>
        </w:rPr>
        <w:t> </w:t>
      </w:r>
      <w:r>
        <w:rPr/>
        <w:t>just HiPerGator! UFIT is</w:t>
      </w:r>
      <w:r>
        <w:rPr>
          <w:spacing w:val="-2"/>
        </w:rPr>
        <w:t> </w:t>
      </w:r>
      <w:r>
        <w:rPr/>
        <w:t>currently expecting to</w:t>
      </w:r>
      <w:r>
        <w:rPr>
          <w:spacing w:val="-3"/>
        </w:rPr>
        <w:t> </w:t>
      </w:r>
      <w:r>
        <w:rPr/>
        <w:t>install</w:t>
      </w:r>
      <w:r>
        <w:rPr>
          <w:spacing w:val="-3"/>
        </w:rPr>
        <w:t> </w:t>
      </w:r>
      <w:r>
        <w:rPr/>
        <w:t>the</w:t>
      </w:r>
      <w:r>
        <w:rPr>
          <w:spacing w:val="-3"/>
        </w:rPr>
        <w:t> </w:t>
      </w:r>
      <w:r>
        <w:rPr/>
        <w:t>next</w:t>
      </w:r>
      <w:r>
        <w:rPr>
          <w:spacing w:val="-5"/>
        </w:rPr>
        <w:t> </w:t>
      </w:r>
      <w:r>
        <w:rPr/>
        <w:t>version</w:t>
      </w:r>
      <w:r>
        <w:rPr>
          <w:spacing w:val="-3"/>
        </w:rPr>
        <w:t> </w:t>
      </w:r>
      <w:r>
        <w:rPr/>
        <w:t>of</w:t>
      </w:r>
      <w:r>
        <w:rPr>
          <w:spacing w:val="-3"/>
        </w:rPr>
        <w:t> </w:t>
      </w:r>
      <w:r>
        <w:rPr/>
        <w:t>HiPerGator</w:t>
      </w:r>
      <w:r>
        <w:rPr>
          <w:spacing w:val="-3"/>
        </w:rPr>
        <w:t> </w:t>
      </w:r>
      <w:r>
        <w:rPr/>
        <w:t>in</w:t>
      </w:r>
      <w:r>
        <w:rPr>
          <w:spacing w:val="-4"/>
        </w:rPr>
        <w:t> </w:t>
      </w:r>
      <w:r>
        <w:rPr/>
        <w:t>Spring 2025</w:t>
      </w:r>
      <w:r>
        <w:rPr>
          <w:spacing w:val="-3"/>
        </w:rPr>
        <w:t> </w:t>
      </w:r>
      <w:r>
        <w:rPr/>
        <w:t>and</w:t>
      </w:r>
      <w:r>
        <w:rPr>
          <w:spacing w:val="-4"/>
        </w:rPr>
        <w:t> </w:t>
      </w:r>
      <w:r>
        <w:rPr/>
        <w:t>have</w:t>
      </w:r>
      <w:r>
        <w:rPr>
          <w:spacing w:val="-3"/>
        </w:rPr>
        <w:t> </w:t>
      </w:r>
      <w:r>
        <w:rPr/>
        <w:t>it</w:t>
      </w:r>
      <w:r>
        <w:rPr>
          <w:spacing w:val="-3"/>
        </w:rPr>
        <w:t> </w:t>
      </w:r>
      <w:r>
        <w:rPr/>
        <w:t>in</w:t>
      </w:r>
      <w:r>
        <w:rPr>
          <w:spacing w:val="-3"/>
        </w:rPr>
        <w:t> </w:t>
      </w:r>
      <w:r>
        <w:rPr/>
        <w:t>production by Summer 2025.</w:t>
      </w:r>
      <w:r>
        <w:rPr>
          <w:spacing w:val="40"/>
        </w:rPr>
        <w:t> </w:t>
      </w:r>
      <w:r>
        <w:rPr/>
        <w:t>HiPerGator AI will get a facelift in 2026.</w:t>
      </w:r>
    </w:p>
    <w:p>
      <w:pPr>
        <w:pStyle w:val="ListParagraph"/>
        <w:numPr>
          <w:ilvl w:val="0"/>
          <w:numId w:val="1"/>
        </w:numPr>
        <w:tabs>
          <w:tab w:pos="360" w:val="left" w:leader="none"/>
        </w:tabs>
        <w:spacing w:line="240" w:lineRule="auto" w:before="0" w:after="0"/>
        <w:ind w:left="360" w:right="308" w:hanging="360"/>
        <w:jc w:val="left"/>
        <w:rPr>
          <w:sz w:val="24"/>
        </w:rPr>
      </w:pPr>
      <w:r>
        <w:rPr>
          <w:sz w:val="24"/>
        </w:rPr>
        <w:t>The NVIDIA DGX SuperPOD for AI is </w:t>
      </w:r>
      <w:r>
        <w:rPr>
          <w:b/>
          <w:color w:val="000099"/>
          <w:sz w:val="24"/>
        </w:rPr>
        <w:t>NOT </w:t>
      </w:r>
      <w:r>
        <w:rPr>
          <w:sz w:val="24"/>
        </w:rPr>
        <w:t>a separate computer.</w:t>
      </w:r>
      <w:r>
        <w:rPr>
          <w:spacing w:val="40"/>
          <w:sz w:val="24"/>
        </w:rPr>
        <w:t> </w:t>
      </w:r>
      <w:r>
        <w:rPr>
          <w:sz w:val="24"/>
        </w:rPr>
        <w:t>It is a part of HiPerGator.</w:t>
      </w:r>
      <w:r>
        <w:rPr>
          <w:spacing w:val="40"/>
          <w:sz w:val="24"/>
        </w:rPr>
        <w:t> </w:t>
      </w:r>
      <w:r>
        <w:rPr>
          <w:sz w:val="24"/>
        </w:rPr>
        <w:t>HiPerGator AI is how we refer to the NVIDIA SuperPOD—which are the DGX servers, their A100 GPUs, and its flash storage system. There are several components to HiPerGator, including the Lenovo supercomputing cores and</w:t>
      </w:r>
      <w:r>
        <w:rPr>
          <w:spacing w:val="-4"/>
          <w:sz w:val="24"/>
        </w:rPr>
        <w:t> </w:t>
      </w:r>
      <w:r>
        <w:rPr>
          <w:sz w:val="24"/>
        </w:rPr>
        <w:t>DDN</w:t>
      </w:r>
      <w:r>
        <w:rPr>
          <w:spacing w:val="-3"/>
          <w:sz w:val="24"/>
        </w:rPr>
        <w:t> </w:t>
      </w:r>
      <w:r>
        <w:rPr>
          <w:sz w:val="24"/>
        </w:rPr>
        <w:t>storage</w:t>
      </w:r>
      <w:r>
        <w:rPr>
          <w:spacing w:val="-2"/>
          <w:sz w:val="24"/>
        </w:rPr>
        <w:t> </w:t>
      </w:r>
      <w:r>
        <w:rPr>
          <w:sz w:val="24"/>
        </w:rPr>
        <w:t>capabilities.</w:t>
      </w:r>
      <w:r>
        <w:rPr>
          <w:spacing w:val="-4"/>
          <w:sz w:val="24"/>
        </w:rPr>
        <w:t> </w:t>
      </w:r>
      <w:r>
        <w:rPr>
          <w:sz w:val="24"/>
        </w:rPr>
        <w:t>While</w:t>
      </w:r>
      <w:r>
        <w:rPr>
          <w:spacing w:val="-3"/>
          <w:sz w:val="24"/>
        </w:rPr>
        <w:t> </w:t>
      </w:r>
      <w:r>
        <w:rPr>
          <w:sz w:val="24"/>
        </w:rPr>
        <w:t>NVIDIA</w:t>
      </w:r>
      <w:r>
        <w:rPr>
          <w:spacing w:val="-2"/>
          <w:sz w:val="24"/>
        </w:rPr>
        <w:t> </w:t>
      </w:r>
      <w:r>
        <w:rPr>
          <w:sz w:val="24"/>
        </w:rPr>
        <w:t>is</w:t>
      </w:r>
      <w:r>
        <w:rPr>
          <w:spacing w:val="-4"/>
          <w:sz w:val="24"/>
        </w:rPr>
        <w:t> </w:t>
      </w:r>
      <w:r>
        <w:rPr>
          <w:sz w:val="24"/>
        </w:rPr>
        <w:t>frequently</w:t>
      </w:r>
      <w:r>
        <w:rPr>
          <w:spacing w:val="-3"/>
          <w:sz w:val="24"/>
        </w:rPr>
        <w:t> </w:t>
      </w:r>
      <w:r>
        <w:rPr>
          <w:sz w:val="24"/>
        </w:rPr>
        <w:t>the</w:t>
      </w:r>
      <w:r>
        <w:rPr>
          <w:spacing w:val="-3"/>
          <w:sz w:val="24"/>
        </w:rPr>
        <w:t> </w:t>
      </w:r>
      <w:r>
        <w:rPr>
          <w:sz w:val="24"/>
        </w:rPr>
        <w:t>hype</w:t>
      </w:r>
      <w:r>
        <w:rPr>
          <w:spacing w:val="-3"/>
          <w:sz w:val="24"/>
        </w:rPr>
        <w:t> </w:t>
      </w:r>
      <w:r>
        <w:rPr>
          <w:sz w:val="24"/>
        </w:rPr>
        <w:t>focus,</w:t>
      </w:r>
      <w:r>
        <w:rPr>
          <w:spacing w:val="-3"/>
          <w:sz w:val="24"/>
        </w:rPr>
        <w:t> </w:t>
      </w:r>
      <w:r>
        <w:rPr>
          <w:sz w:val="24"/>
        </w:rPr>
        <w:t>is</w:t>
      </w:r>
      <w:r>
        <w:rPr>
          <w:spacing w:val="-5"/>
          <w:sz w:val="24"/>
        </w:rPr>
        <w:t> </w:t>
      </w:r>
      <w:r>
        <w:rPr>
          <w:sz w:val="24"/>
        </w:rPr>
        <w:t>very pretty with its gold nameplate identification panels, and often pictured in photos representing HiPerGator, it is not a separate or second computer.</w:t>
      </w:r>
    </w:p>
    <w:p>
      <w:pPr>
        <w:pStyle w:val="ListParagraph"/>
        <w:numPr>
          <w:ilvl w:val="0"/>
          <w:numId w:val="1"/>
        </w:numPr>
        <w:tabs>
          <w:tab w:pos="360" w:val="left" w:leader="none"/>
        </w:tabs>
        <w:spacing w:line="240" w:lineRule="auto" w:before="2" w:after="0"/>
        <w:ind w:left="360" w:right="671" w:hanging="360"/>
        <w:jc w:val="left"/>
        <w:rPr>
          <w:sz w:val="24"/>
        </w:rPr>
      </w:pPr>
      <w:r>
        <w:rPr>
          <w:sz w:val="24"/>
        </w:rPr>
        <w:t>Technical afficionados know about the different pieces of HiPerGator, like the number</w:t>
      </w:r>
      <w:r>
        <w:rPr>
          <w:spacing w:val="-3"/>
          <w:sz w:val="24"/>
        </w:rPr>
        <w:t> </w:t>
      </w:r>
      <w:r>
        <w:rPr>
          <w:sz w:val="24"/>
        </w:rPr>
        <w:t>of</w:t>
      </w:r>
      <w:r>
        <w:rPr>
          <w:spacing w:val="-3"/>
          <w:sz w:val="24"/>
        </w:rPr>
        <w:t> </w:t>
      </w:r>
      <w:r>
        <w:rPr>
          <w:sz w:val="24"/>
        </w:rPr>
        <w:t>GPUs</w:t>
      </w:r>
      <w:r>
        <w:rPr>
          <w:spacing w:val="-3"/>
          <w:sz w:val="24"/>
        </w:rPr>
        <w:t> </w:t>
      </w:r>
      <w:r>
        <w:rPr>
          <w:sz w:val="24"/>
        </w:rPr>
        <w:t>and</w:t>
      </w:r>
      <w:r>
        <w:rPr>
          <w:spacing w:val="-2"/>
          <w:sz w:val="24"/>
        </w:rPr>
        <w:t> </w:t>
      </w:r>
      <w:r>
        <w:rPr>
          <w:sz w:val="24"/>
        </w:rPr>
        <w:t>CPUs,</w:t>
      </w:r>
      <w:r>
        <w:rPr>
          <w:spacing w:val="-3"/>
          <w:sz w:val="24"/>
        </w:rPr>
        <w:t> </w:t>
      </w:r>
      <w:r>
        <w:rPr>
          <w:sz w:val="24"/>
        </w:rPr>
        <w:t>versions</w:t>
      </w:r>
      <w:r>
        <w:rPr>
          <w:spacing w:val="-4"/>
          <w:sz w:val="24"/>
        </w:rPr>
        <w:t> </w:t>
      </w:r>
      <w:r>
        <w:rPr>
          <w:sz w:val="24"/>
        </w:rPr>
        <w:t>2.0</w:t>
      </w:r>
      <w:r>
        <w:rPr>
          <w:spacing w:val="-3"/>
          <w:sz w:val="24"/>
        </w:rPr>
        <w:t> </w:t>
      </w:r>
      <w:r>
        <w:rPr>
          <w:sz w:val="24"/>
        </w:rPr>
        <w:t>and</w:t>
      </w:r>
      <w:r>
        <w:rPr>
          <w:spacing w:val="-4"/>
          <w:sz w:val="24"/>
        </w:rPr>
        <w:t> </w:t>
      </w:r>
      <w:r>
        <w:rPr>
          <w:sz w:val="24"/>
        </w:rPr>
        <w:t>3.0,</w:t>
      </w:r>
      <w:r>
        <w:rPr>
          <w:spacing w:val="-3"/>
          <w:sz w:val="24"/>
        </w:rPr>
        <w:t> </w:t>
      </w:r>
      <w:r>
        <w:rPr>
          <w:sz w:val="24"/>
        </w:rPr>
        <w:t>AI;</w:t>
      </w:r>
      <w:r>
        <w:rPr>
          <w:spacing w:val="-3"/>
          <w:sz w:val="24"/>
        </w:rPr>
        <w:t> </w:t>
      </w:r>
      <w:r>
        <w:rPr>
          <w:sz w:val="24"/>
        </w:rPr>
        <w:t>and</w:t>
      </w:r>
      <w:r>
        <w:rPr>
          <w:spacing w:val="-4"/>
          <w:sz w:val="24"/>
        </w:rPr>
        <w:t> </w:t>
      </w:r>
      <w:r>
        <w:rPr>
          <w:sz w:val="24"/>
        </w:rPr>
        <w:t>the</w:t>
      </w:r>
      <w:r>
        <w:rPr>
          <w:spacing w:val="-4"/>
          <w:sz w:val="24"/>
        </w:rPr>
        <w:t> </w:t>
      </w:r>
      <w:r>
        <w:rPr>
          <w:sz w:val="24"/>
        </w:rPr>
        <w:t>blue,</w:t>
      </w:r>
      <w:r>
        <w:rPr>
          <w:spacing w:val="-3"/>
          <w:sz w:val="24"/>
        </w:rPr>
        <w:t> </w:t>
      </w:r>
      <w:r>
        <w:rPr>
          <w:sz w:val="24"/>
        </w:rPr>
        <w:t>orange,</w:t>
      </w:r>
      <w:r>
        <w:rPr>
          <w:spacing w:val="-2"/>
          <w:sz w:val="24"/>
        </w:rPr>
        <w:t> </w:t>
      </w:r>
      <w:r>
        <w:rPr>
          <w:sz w:val="24"/>
        </w:rPr>
        <w:t>and home storage. When some great calculation is done, like GatorTron™ or GatorFlow, we should report that the work was done on HiPerGator. Some technical paragraph can then specify details if necessary, detailing how many GPUs were utilized (i.e., the A100s from HiPerGator AI).</w:t>
      </w:r>
    </w:p>
    <w:sectPr>
      <w:footerReference w:type="default" r:id="rId5"/>
      <w:type w:val="continuous"/>
      <w:pgSz w:w="12240" w:h="15840"/>
      <w:pgMar w:header="0" w:footer="271" w:top="1620" w:bottom="460" w:left="180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60192">
              <wp:simplePos x="0" y="0"/>
              <wp:positionH relativeFrom="page">
                <wp:posOffset>1130604</wp:posOffset>
              </wp:positionH>
              <wp:positionV relativeFrom="page">
                <wp:posOffset>9746306</wp:posOffset>
              </wp:positionV>
              <wp:extent cx="1351280" cy="1155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51280" cy="115570"/>
                      </a:xfrm>
                      <a:prstGeom prst="rect">
                        <a:avLst/>
                      </a:prstGeom>
                    </wps:spPr>
                    <wps:txbx>
                      <w:txbxContent>
                        <w:p>
                          <w:pPr>
                            <w:spacing w:line="164" w:lineRule="exact" w:before="0"/>
                            <w:ind w:left="20" w:right="0" w:firstLine="0"/>
                            <w:jc w:val="left"/>
                            <w:rPr>
                              <w:sz w:val="14"/>
                            </w:rPr>
                          </w:pPr>
                          <w:r>
                            <w:rPr>
                              <w:color w:val="0020A4"/>
                              <w:sz w:val="14"/>
                            </w:rPr>
                            <w:t>An</w:t>
                          </w:r>
                          <w:r>
                            <w:rPr>
                              <w:color w:val="0020A4"/>
                              <w:spacing w:val="-5"/>
                              <w:sz w:val="14"/>
                            </w:rPr>
                            <w:t> </w:t>
                          </w:r>
                          <w:r>
                            <w:rPr>
                              <w:color w:val="0020A4"/>
                              <w:sz w:val="14"/>
                            </w:rPr>
                            <w:t>Equal</w:t>
                          </w:r>
                          <w:r>
                            <w:rPr>
                              <w:color w:val="0020A4"/>
                              <w:spacing w:val="-5"/>
                              <w:sz w:val="14"/>
                            </w:rPr>
                            <w:t> </w:t>
                          </w:r>
                          <w:r>
                            <w:rPr>
                              <w:color w:val="0020A4"/>
                              <w:sz w:val="14"/>
                            </w:rPr>
                            <w:t>Opportunity</w:t>
                          </w:r>
                          <w:r>
                            <w:rPr>
                              <w:color w:val="0020A4"/>
                              <w:spacing w:val="-6"/>
                              <w:sz w:val="14"/>
                            </w:rPr>
                            <w:t> </w:t>
                          </w:r>
                          <w:r>
                            <w:rPr>
                              <w:color w:val="0020A4"/>
                              <w:spacing w:val="-2"/>
                              <w:sz w:val="14"/>
                            </w:rPr>
                            <w:t>Institution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024002pt;margin-top:767.42572pt;width:106.4pt;height:9.1pt;mso-position-horizontal-relative:page;mso-position-vertical-relative:page;z-index:-15756288" type="#_x0000_t202" id="docshape1" filled="false" stroked="false">
              <v:textbox inset="0,0,0,0">
                <w:txbxContent>
                  <w:p>
                    <w:pPr>
                      <w:spacing w:line="164" w:lineRule="exact" w:before="0"/>
                      <w:ind w:left="20" w:right="0" w:firstLine="0"/>
                      <w:jc w:val="left"/>
                      <w:rPr>
                        <w:sz w:val="14"/>
                      </w:rPr>
                    </w:pPr>
                    <w:r>
                      <w:rPr>
                        <w:color w:val="0020A4"/>
                        <w:sz w:val="14"/>
                      </w:rPr>
                      <w:t>An</w:t>
                    </w:r>
                    <w:r>
                      <w:rPr>
                        <w:color w:val="0020A4"/>
                        <w:spacing w:val="-5"/>
                        <w:sz w:val="14"/>
                      </w:rPr>
                      <w:t> </w:t>
                    </w:r>
                    <w:r>
                      <w:rPr>
                        <w:color w:val="0020A4"/>
                        <w:sz w:val="14"/>
                      </w:rPr>
                      <w:t>Equal</w:t>
                    </w:r>
                    <w:r>
                      <w:rPr>
                        <w:color w:val="0020A4"/>
                        <w:spacing w:val="-5"/>
                        <w:sz w:val="14"/>
                      </w:rPr>
                      <w:t> </w:t>
                    </w:r>
                    <w:r>
                      <w:rPr>
                        <w:color w:val="0020A4"/>
                        <w:sz w:val="14"/>
                      </w:rPr>
                      <w:t>Opportunity</w:t>
                    </w:r>
                    <w:r>
                      <w:rPr>
                        <w:color w:val="0020A4"/>
                        <w:spacing w:val="-6"/>
                        <w:sz w:val="14"/>
                      </w:rPr>
                      <w:t> </w:t>
                    </w:r>
                    <w:r>
                      <w:rPr>
                        <w:color w:val="0020A4"/>
                        <w:spacing w:val="-2"/>
                        <w:sz w:val="14"/>
                      </w:rPr>
                      <w:t>Institution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ind w:left="360" w:hanging="360"/>
    </w:pPr>
    <w:rPr>
      <w:rFonts w:ascii="Palatino Linotype" w:hAnsi="Palatino Linotype" w:eastAsia="Palatino Linotype" w:cs="Palatino Linotype"/>
      <w:sz w:val="24"/>
      <w:szCs w:val="24"/>
      <w:lang w:val="en-US" w:eastAsia="en-US" w:bidi="ar-SA"/>
    </w:rPr>
  </w:style>
  <w:style w:styleId="Heading1" w:type="paragraph">
    <w:name w:val="Heading 1"/>
    <w:basedOn w:val="Normal"/>
    <w:uiPriority w:val="1"/>
    <w:qFormat/>
    <w:pPr>
      <w:spacing w:before="268"/>
      <w:ind w:left="2665" w:right="2575" w:hanging="442"/>
      <w:outlineLvl w:val="1"/>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360" w:hanging="360"/>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it.ufl.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ben.simons</dc:creator>
  <dc:title>College or Unit Name</dc:title>
  <dcterms:created xsi:type="dcterms:W3CDTF">2025-11-30T18:17:32Z</dcterms:created>
  <dcterms:modified xsi:type="dcterms:W3CDTF">2025-11-30T18:17:32Z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for Microsoft 365</vt:lpwstr>
  </property>
  <property fmtid="{D5CDD505-2E9C-101B-9397-08002B2CF9AE}" pid="4" name="LastSaved">
    <vt:filetime>2025-11-30T00:00:00Z</vt:filetime>
  </property>
  <property fmtid="{D5CDD505-2E9C-101B-9397-08002B2CF9AE}" pid="5" name="Producer">
    <vt:lpwstr>Microsoft® Word for Microsoft 365</vt:lpwstr>
  </property>
</Properties>
</file>